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82" w:rsidRDefault="00A50A82" w:rsidP="005E3AD1">
      <w:pPr>
        <w:pStyle w:val="1"/>
        <w:jc w:val="center"/>
        <w:rPr>
          <w:sz w:val="24"/>
        </w:rPr>
      </w:pPr>
    </w:p>
    <w:p w:rsidR="005E3AD1" w:rsidRPr="00BF291F" w:rsidRDefault="005E3AD1" w:rsidP="005E3AD1">
      <w:pPr>
        <w:pStyle w:val="1"/>
        <w:jc w:val="center"/>
        <w:rPr>
          <w:sz w:val="24"/>
        </w:rPr>
      </w:pPr>
      <w:r w:rsidRPr="00BF291F">
        <w:rPr>
          <w:sz w:val="24"/>
        </w:rPr>
        <w:t xml:space="preserve">Пояснительная записка </w:t>
      </w:r>
    </w:p>
    <w:p w:rsidR="005E3AD1" w:rsidRPr="00BF291F" w:rsidRDefault="005E3AD1" w:rsidP="005E3AD1">
      <w:pPr>
        <w:pStyle w:val="a3"/>
        <w:jc w:val="center"/>
        <w:rPr>
          <w:sz w:val="24"/>
        </w:rPr>
      </w:pPr>
      <w:r w:rsidRPr="00BF291F">
        <w:rPr>
          <w:sz w:val="24"/>
        </w:rPr>
        <w:t xml:space="preserve">к проекту </w:t>
      </w:r>
      <w:proofErr w:type="gramStart"/>
      <w:r w:rsidRPr="00BF291F">
        <w:rPr>
          <w:sz w:val="24"/>
        </w:rPr>
        <w:t xml:space="preserve">решения Совета депутатов </w:t>
      </w:r>
      <w:r w:rsidR="00A50A82">
        <w:rPr>
          <w:sz w:val="24"/>
        </w:rPr>
        <w:t>муниципального</w:t>
      </w:r>
      <w:r w:rsidRPr="00BF291F">
        <w:rPr>
          <w:sz w:val="24"/>
        </w:rPr>
        <w:t xml:space="preserve"> округа Московской области</w:t>
      </w:r>
      <w:proofErr w:type="gramEnd"/>
    </w:p>
    <w:p w:rsidR="005E3AD1" w:rsidRPr="00BF291F" w:rsidRDefault="005E3AD1" w:rsidP="005E3AD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291F">
        <w:rPr>
          <w:rFonts w:ascii="Times New Roman" w:hAnsi="Times New Roman" w:cs="Times New Roman"/>
          <w:b w:val="0"/>
          <w:sz w:val="24"/>
          <w:szCs w:val="24"/>
        </w:rPr>
        <w:t>«Об утверждении порядка ведения реестра муниципального имущества муниципального образования «Муниципальный округ Лотошино Московской области»»</w:t>
      </w:r>
    </w:p>
    <w:p w:rsidR="005E3AD1" w:rsidRPr="00BF291F" w:rsidRDefault="005E3AD1" w:rsidP="005E3AD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3AD1" w:rsidRPr="00BF291F" w:rsidRDefault="005E3AD1" w:rsidP="005E3AD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E3AD1" w:rsidRPr="00BF291F" w:rsidRDefault="005E3AD1" w:rsidP="005E3AD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F291F">
        <w:rPr>
          <w:rFonts w:ascii="Times New Roman" w:hAnsi="Times New Roman" w:cs="Times New Roman"/>
          <w:b w:val="0"/>
          <w:sz w:val="24"/>
          <w:szCs w:val="24"/>
        </w:rPr>
        <w:t xml:space="preserve">Проект решения Совета депутатов </w:t>
      </w:r>
      <w:r w:rsidR="00A50A82" w:rsidRPr="00A50A82">
        <w:rPr>
          <w:rFonts w:ascii="Times New Roman" w:hAnsi="Times New Roman" w:cs="Times New Roman"/>
          <w:b w:val="0"/>
          <w:sz w:val="24"/>
        </w:rPr>
        <w:t>муниципального</w:t>
      </w:r>
      <w:r w:rsidRPr="00A50A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F291F">
        <w:rPr>
          <w:rFonts w:ascii="Times New Roman" w:hAnsi="Times New Roman" w:cs="Times New Roman"/>
          <w:b w:val="0"/>
          <w:sz w:val="24"/>
          <w:szCs w:val="24"/>
        </w:rPr>
        <w:t xml:space="preserve">округа Московской области  «Об утверждении порядка ведения реестра муниципального имущества муниципального образования «Муниципальный округ Лотошино Московской области»» (далее – Порядок) подготовлен в соответствии с Гражданским Кодексом РФ, </w:t>
      </w:r>
      <w:r w:rsidRPr="00BF291F">
        <w:rPr>
          <w:rStyle w:val="docdata"/>
          <w:rFonts w:ascii="Times New Roman" w:hAnsi="Times New Roman" w:cs="Times New Roman"/>
          <w:b w:val="0"/>
          <w:color w:val="000000"/>
          <w:sz w:val="24"/>
          <w:szCs w:val="24"/>
        </w:rPr>
        <w:t>Ф</w:t>
      </w:r>
      <w:r w:rsidRPr="00BF291F">
        <w:rPr>
          <w:rFonts w:ascii="Times New Roman" w:hAnsi="Times New Roman" w:cs="Times New Roman"/>
          <w:b w:val="0"/>
          <w:color w:val="000000"/>
          <w:sz w:val="24"/>
          <w:szCs w:val="24"/>
        </w:rPr>
        <w:t>едеральным законом от 20.03.2025 № 33-ФЗ «Об общих принципах организации местного самоуправления в единой системе публичной власти»</w:t>
      </w:r>
      <w:r w:rsidRPr="00BF291F">
        <w:rPr>
          <w:rFonts w:ascii="Times New Roman" w:hAnsi="Times New Roman" w:cs="Times New Roman"/>
          <w:b w:val="0"/>
          <w:sz w:val="24"/>
          <w:szCs w:val="24"/>
        </w:rPr>
        <w:t>, Приказом Минфина России от 10.10.2023 № 163н «Об утверждении Порядка ведения органами местного самоуправления</w:t>
      </w:r>
      <w:proofErr w:type="gramEnd"/>
      <w:r w:rsidRPr="00BF291F">
        <w:rPr>
          <w:rFonts w:ascii="Times New Roman" w:hAnsi="Times New Roman" w:cs="Times New Roman"/>
          <w:b w:val="0"/>
          <w:sz w:val="24"/>
          <w:szCs w:val="24"/>
        </w:rPr>
        <w:t xml:space="preserve"> реестров муниципального имущества».  </w:t>
      </w:r>
    </w:p>
    <w:p w:rsidR="006062E8" w:rsidRPr="00BF291F" w:rsidRDefault="006062E8" w:rsidP="006062E8">
      <w:pPr>
        <w:ind w:firstLine="709"/>
        <w:jc w:val="both"/>
        <w:rPr>
          <w:color w:val="000000"/>
        </w:rPr>
      </w:pPr>
      <w:r w:rsidRPr="00BF291F">
        <w:rPr>
          <w:color w:val="000000"/>
        </w:rPr>
        <w:t>Утверждение Положения необходимо в связи с изменением наименования муниципального образования, изменением действующего законодательства, вступление</w:t>
      </w:r>
      <w:r w:rsidR="00BF291F">
        <w:rPr>
          <w:color w:val="000000"/>
        </w:rPr>
        <w:t>м</w:t>
      </w:r>
      <w:r w:rsidRPr="00BF291F">
        <w:rPr>
          <w:color w:val="000000"/>
        </w:rPr>
        <w:t xml:space="preserve"> в силу </w:t>
      </w:r>
      <w:r w:rsidR="00993D7A" w:rsidRPr="00BF291F">
        <w:t>Приказа Минфина России от 10.10.2023 № 163н «Об утверждении Порядка ведения органами местного самоуправления реестров муниципального имущества».</w:t>
      </w:r>
    </w:p>
    <w:p w:rsidR="00BF291F" w:rsidRPr="00BF291F" w:rsidRDefault="00993D7A" w:rsidP="00BF291F">
      <w:pPr>
        <w:pStyle w:val="a8"/>
        <w:spacing w:before="0" w:beforeAutospacing="0" w:after="0" w:afterAutospacing="0" w:line="285" w:lineRule="atLeast"/>
        <w:ind w:firstLine="540"/>
        <w:jc w:val="both"/>
      </w:pPr>
      <w:proofErr w:type="gramStart"/>
      <w:r w:rsidRPr="00BF291F">
        <w:t>Кроме того, на основании обращения МУ «Централизованная бухгалтерия муниципальных образований муниципального округа Лотошино» в</w:t>
      </w:r>
      <w:r w:rsidR="006062E8" w:rsidRPr="00BF291F">
        <w:t xml:space="preserve"> Порядок внесено уточнение о стоимости движимого имущества, сведения о котором подлежат внесению в реестр муниципального имущества</w:t>
      </w:r>
      <w:r w:rsidR="00BF291F" w:rsidRPr="00BF291F">
        <w:t xml:space="preserve"> - </w:t>
      </w:r>
      <w:r w:rsidRPr="00BF291F">
        <w:t xml:space="preserve">от </w:t>
      </w:r>
      <w:r w:rsidR="006062E8" w:rsidRPr="00BF291F">
        <w:t>10 000, 00 руб.</w:t>
      </w:r>
      <w:r w:rsidRPr="00BF291F">
        <w:t>, за исключением объектов библиотечного фонда</w:t>
      </w:r>
      <w:r w:rsidR="00BF291F" w:rsidRPr="00BF291F">
        <w:t>, так как движимое имущество, стоимостью до 10 000 рублей включительно, за исключением объектов библиотечного фонда, списывается с балансового учета с</w:t>
      </w:r>
      <w:proofErr w:type="gramEnd"/>
      <w:r w:rsidR="00BF291F" w:rsidRPr="00BF291F">
        <w:t xml:space="preserve"> одновременным отражением объекта основных средств на </w:t>
      </w:r>
      <w:proofErr w:type="spellStart"/>
      <w:r w:rsidR="00BF291F" w:rsidRPr="00BF291F">
        <w:t>забалансовом</w:t>
      </w:r>
      <w:proofErr w:type="spellEnd"/>
      <w:r w:rsidR="00BF291F" w:rsidRPr="00BF291F">
        <w:t xml:space="preserve"> учете в соответствии с порядком применения Единого плана счетов бухгалтерского учета.</w:t>
      </w:r>
    </w:p>
    <w:p w:rsidR="006062E8" w:rsidRPr="00BF291F" w:rsidRDefault="006062E8" w:rsidP="006062E8">
      <w:pPr>
        <w:ind w:firstLine="709"/>
        <w:jc w:val="both"/>
        <w:rPr>
          <w:color w:val="000000"/>
        </w:rPr>
      </w:pPr>
      <w:r w:rsidRPr="00BF291F">
        <w:t xml:space="preserve">Признать утратившим силу Порядок ведения реестра муниципального имущества муниципального образования «Городской округ Лотошино Московской области» утвержденный </w:t>
      </w:r>
      <w:hyperlink r:id="rId6" w:tooltip="Решение Совета депутатов Лотошинского района МО от 07.10.2002 N 146/25 (ред. от 27.08.2012) &quot;Об утверждении Положения об организации учета муниципального имущества и ведения реестра собственности муниципального образования &quot;Лотошинский район&quot; ------------ Утра">
        <w:r w:rsidRPr="00BF291F">
          <w:t>решением</w:t>
        </w:r>
      </w:hyperlink>
      <w:r w:rsidRPr="00BF291F">
        <w:t xml:space="preserve"> Совета депутатов Лотошинского муниципального района Московской области от 29.06.2017 № 348/39. </w:t>
      </w:r>
    </w:p>
    <w:p w:rsidR="005E3AD1" w:rsidRPr="00BF291F" w:rsidRDefault="005E3AD1" w:rsidP="005E3AD1">
      <w:pPr>
        <w:tabs>
          <w:tab w:val="left" w:pos="4860"/>
        </w:tabs>
        <w:ind w:firstLine="709"/>
        <w:jc w:val="both"/>
      </w:pPr>
      <w:r w:rsidRPr="00BF291F">
        <w:t>Принятие проекта не потребует дополнительных расходов из бюджета муниципального округа Лотошино Московской области.</w:t>
      </w:r>
    </w:p>
    <w:p w:rsidR="005E3AD1" w:rsidRPr="00BF291F" w:rsidRDefault="005E3AD1" w:rsidP="005E3AD1">
      <w:pPr>
        <w:pStyle w:val="a3"/>
        <w:ind w:firstLine="708"/>
        <w:rPr>
          <w:sz w:val="24"/>
        </w:rPr>
      </w:pPr>
      <w:r w:rsidRPr="00BF291F">
        <w:rPr>
          <w:sz w:val="24"/>
        </w:rPr>
        <w:t>Проект не содержит положений, способствующих созданию условия для проявления коррупции.</w:t>
      </w:r>
    </w:p>
    <w:p w:rsidR="005E3AD1" w:rsidRPr="00BF291F" w:rsidRDefault="005E3AD1" w:rsidP="005E3AD1">
      <w:pPr>
        <w:tabs>
          <w:tab w:val="left" w:pos="720"/>
          <w:tab w:val="left" w:pos="900"/>
        </w:tabs>
        <w:jc w:val="both"/>
      </w:pPr>
      <w:r w:rsidRPr="00BF291F">
        <w:tab/>
        <w:t>Те</w:t>
      </w:r>
      <w:proofErr w:type="gramStart"/>
      <w:r w:rsidRPr="00BF291F">
        <w:t>кст Пр</w:t>
      </w:r>
      <w:proofErr w:type="gramEnd"/>
      <w:r w:rsidRPr="00BF291F">
        <w:t>оекта размещен в установленном порядке в сети «Интернет» на официальном сайте администрации  городского округа Лотошино Московской области в сети «Интернет».</w:t>
      </w:r>
    </w:p>
    <w:p w:rsidR="005E3AD1" w:rsidRPr="00BF291F" w:rsidRDefault="005E3AD1" w:rsidP="005E3AD1">
      <w:pPr>
        <w:pStyle w:val="a3"/>
        <w:ind w:firstLine="708"/>
        <w:rPr>
          <w:sz w:val="24"/>
        </w:rPr>
      </w:pPr>
    </w:p>
    <w:p w:rsidR="005E3AD1" w:rsidRPr="00BF291F" w:rsidRDefault="005E3AD1" w:rsidP="005E3AD1">
      <w:pPr>
        <w:pStyle w:val="a3"/>
        <w:rPr>
          <w:sz w:val="24"/>
        </w:rPr>
      </w:pPr>
    </w:p>
    <w:p w:rsidR="005E3AD1" w:rsidRPr="00BF291F" w:rsidRDefault="005E3AD1" w:rsidP="005E3AD1">
      <w:pPr>
        <w:pStyle w:val="a3"/>
        <w:rPr>
          <w:sz w:val="24"/>
        </w:rPr>
      </w:pPr>
      <w:r w:rsidRPr="00BF291F">
        <w:rPr>
          <w:sz w:val="24"/>
        </w:rPr>
        <w:t xml:space="preserve">Председатель Комитета </w:t>
      </w:r>
    </w:p>
    <w:p w:rsidR="005E3AD1" w:rsidRPr="00BF291F" w:rsidRDefault="005E3AD1" w:rsidP="005E3AD1">
      <w:pPr>
        <w:pStyle w:val="a3"/>
        <w:rPr>
          <w:sz w:val="24"/>
        </w:rPr>
      </w:pPr>
      <w:r w:rsidRPr="00BF291F">
        <w:rPr>
          <w:sz w:val="24"/>
        </w:rPr>
        <w:t>по управлению имуществом                                                        В.Я.Козловский</w:t>
      </w:r>
    </w:p>
    <w:p w:rsidR="00877AD8" w:rsidRPr="00BF291F" w:rsidRDefault="00877AD8"/>
    <w:sectPr w:rsidR="00877AD8" w:rsidRPr="00BF291F" w:rsidSect="002922A9">
      <w:headerReference w:type="even" r:id="rId7"/>
      <w:headerReference w:type="default" r:id="rId8"/>
      <w:pgSz w:w="11906" w:h="16838"/>
      <w:pgMar w:top="709" w:right="991" w:bottom="568" w:left="1276" w:header="56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180" w:rsidRDefault="00462180" w:rsidP="00462180">
      <w:r>
        <w:separator/>
      </w:r>
    </w:p>
  </w:endnote>
  <w:endnote w:type="continuationSeparator" w:id="0">
    <w:p w:rsidR="00462180" w:rsidRDefault="00462180" w:rsidP="00462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180" w:rsidRDefault="00462180" w:rsidP="00462180">
      <w:r>
        <w:separator/>
      </w:r>
    </w:p>
  </w:footnote>
  <w:footnote w:type="continuationSeparator" w:id="0">
    <w:p w:rsidR="00462180" w:rsidRDefault="00462180" w:rsidP="00462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0C8" w:rsidRDefault="004621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291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40C8" w:rsidRDefault="00A50A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0C8" w:rsidRDefault="00462180">
    <w:pPr>
      <w:pStyle w:val="a5"/>
      <w:framePr w:wrap="around" w:vAnchor="text" w:hAnchor="margin" w:xAlign="center" w:y="1"/>
      <w:rPr>
        <w:rStyle w:val="a7"/>
        <w:sz w:val="18"/>
      </w:rPr>
    </w:pPr>
    <w:r>
      <w:rPr>
        <w:rStyle w:val="a7"/>
        <w:sz w:val="18"/>
      </w:rPr>
      <w:fldChar w:fldCharType="begin"/>
    </w:r>
    <w:r w:rsidR="00BF291F">
      <w:rPr>
        <w:rStyle w:val="a7"/>
        <w:sz w:val="18"/>
      </w:rPr>
      <w:instrText xml:space="preserve">PAGE  </w:instrText>
    </w:r>
    <w:r>
      <w:rPr>
        <w:rStyle w:val="a7"/>
        <w:sz w:val="18"/>
      </w:rPr>
      <w:fldChar w:fldCharType="separate"/>
    </w:r>
    <w:r w:rsidR="00BF291F">
      <w:rPr>
        <w:rStyle w:val="a7"/>
        <w:noProof/>
        <w:sz w:val="18"/>
      </w:rPr>
      <w:t>2</w:t>
    </w:r>
    <w:r>
      <w:rPr>
        <w:rStyle w:val="a7"/>
        <w:sz w:val="18"/>
      </w:rPr>
      <w:fldChar w:fldCharType="end"/>
    </w:r>
  </w:p>
  <w:p w:rsidR="006040C8" w:rsidRDefault="00A50A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AD1"/>
    <w:rsid w:val="001F3120"/>
    <w:rsid w:val="00243CAC"/>
    <w:rsid w:val="0027353C"/>
    <w:rsid w:val="002F49AF"/>
    <w:rsid w:val="0040641D"/>
    <w:rsid w:val="00462180"/>
    <w:rsid w:val="005414C0"/>
    <w:rsid w:val="005E3AD1"/>
    <w:rsid w:val="006062E8"/>
    <w:rsid w:val="00626A5A"/>
    <w:rsid w:val="006B3D10"/>
    <w:rsid w:val="0073084E"/>
    <w:rsid w:val="007A10A9"/>
    <w:rsid w:val="00836E95"/>
    <w:rsid w:val="00877AD8"/>
    <w:rsid w:val="008E72E4"/>
    <w:rsid w:val="00926A0C"/>
    <w:rsid w:val="00933880"/>
    <w:rsid w:val="00980D2F"/>
    <w:rsid w:val="00993D7A"/>
    <w:rsid w:val="00A50A82"/>
    <w:rsid w:val="00AA4682"/>
    <w:rsid w:val="00AA5A31"/>
    <w:rsid w:val="00BB2CDD"/>
    <w:rsid w:val="00BF291F"/>
    <w:rsid w:val="00BF3170"/>
    <w:rsid w:val="00C6077F"/>
    <w:rsid w:val="00CB4CB4"/>
    <w:rsid w:val="00D45682"/>
    <w:rsid w:val="00D734E5"/>
    <w:rsid w:val="00D9113B"/>
    <w:rsid w:val="00EE1F1D"/>
    <w:rsid w:val="00F12A96"/>
    <w:rsid w:val="00F1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3AD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A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E3AD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E3A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5E3A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E3A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E3AD1"/>
  </w:style>
  <w:style w:type="paragraph" w:customStyle="1" w:styleId="ConsPlusTitle">
    <w:name w:val="ConsPlusTitle"/>
    <w:rsid w:val="005E3A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ocdata">
    <w:name w:val="docdata"/>
    <w:aliases w:val="docy,v5,1959,bqiaagaaeyqcaaagiaiaaapmbaaabfqeaaaaaaaaaaaaaaaaaaaaaaaaaaaaaaaaaaaaaaaaaaaaaaaaaaaaaaaaaaaaaaaaaaaaaaaaaaaaaaaaaaaaaaaaaaaaaaaaaaaaaaaaaaaaaaaaaaaaaaaaaaaaaaaaaaaaaaaaaaaaaaaaaaaaaaaaaaaaaaaaaaaaaaaaaaaaaaaaaaaaaaaaaaaaaaaaaaaaaaaa"/>
    <w:basedOn w:val="a0"/>
    <w:rsid w:val="005E3AD1"/>
  </w:style>
  <w:style w:type="paragraph" w:styleId="a8">
    <w:name w:val="Normal (Web)"/>
    <w:basedOn w:val="a"/>
    <w:uiPriority w:val="99"/>
    <w:semiHidden/>
    <w:unhideWhenUsed/>
    <w:rsid w:val="00BF29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MOB&amp;n=160353&amp;date=18.08.202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kui-25</cp:lastModifiedBy>
  <cp:revision>2</cp:revision>
  <dcterms:created xsi:type="dcterms:W3CDTF">2025-08-19T05:18:00Z</dcterms:created>
  <dcterms:modified xsi:type="dcterms:W3CDTF">2025-08-19T09:55:00Z</dcterms:modified>
</cp:coreProperties>
</file>